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A50" w:rsidRDefault="004C5466" w:rsidP="005A071C">
      <w:pPr>
        <w:pStyle w:val="1"/>
        <w:ind w:firstLine="883"/>
        <w:jc w:val="center"/>
        <w:rPr>
          <w:rFonts w:hint="eastAsia"/>
        </w:rPr>
      </w:pPr>
      <w:bookmarkStart w:id="0" w:name="_GoBack"/>
      <w:r>
        <w:t>大学生光电创新实验室发展模式</w:t>
      </w:r>
    </w:p>
    <w:bookmarkEnd w:id="0"/>
    <w:p w:rsidR="005A071C" w:rsidRDefault="005A071C" w:rsidP="005A071C">
      <w:pPr>
        <w:ind w:firstLine="420"/>
        <w:jc w:val="center"/>
      </w:pPr>
      <w:r>
        <w:t>长春理工大学</w:t>
      </w:r>
    </w:p>
    <w:p w:rsidR="005A071C" w:rsidRDefault="005A071C" w:rsidP="005A071C">
      <w:pPr>
        <w:ind w:firstLine="420"/>
        <w:jc w:val="center"/>
      </w:pPr>
      <w:r>
        <w:t>李展</w:t>
      </w:r>
    </w:p>
    <w:p w:rsidR="005A071C" w:rsidRDefault="005A071C" w:rsidP="005A071C">
      <w:pPr>
        <w:ind w:firstLine="420"/>
      </w:pPr>
      <w:r>
        <w:rPr>
          <w:rFonts w:hint="eastAsia"/>
        </w:rPr>
        <w:t>作为一个刚刚研究生一年级的小硕，还没有什么好的光学干货给同行们进行分享，仅仅就在本科中自己参与建立的大学生光电创新实验室给出一些自己的见解。</w:t>
      </w:r>
    </w:p>
    <w:p w:rsidR="005A071C" w:rsidRDefault="005A071C" w:rsidP="005A071C">
      <w:pPr>
        <w:ind w:firstLine="420"/>
      </w:pPr>
      <w:r>
        <w:t>近些年，随着国家逐渐加大对科研的投入，</w:t>
      </w:r>
      <w:r w:rsidR="005479CD">
        <w:t>同时大力促进</w:t>
      </w:r>
      <w:r>
        <w:t>大学生自主创新和</w:t>
      </w:r>
      <w:r w:rsidR="005479CD">
        <w:t>创业</w:t>
      </w:r>
      <w:r>
        <w:t>。而如何将大学生的创新与科研训练相互关联，成为了</w:t>
      </w:r>
      <w:r w:rsidR="005479CD">
        <w:t>高校所需要思考的问题。本文仅以长春理工大学光电工程学院的光电创新实验室创立到发展的过程给出一个参考的方案。</w:t>
      </w:r>
    </w:p>
    <w:p w:rsidR="005479CD" w:rsidRDefault="005479CD" w:rsidP="005A071C">
      <w:pPr>
        <w:ind w:firstLine="420"/>
      </w:pPr>
      <w:r>
        <w:rPr>
          <w:rFonts w:hint="eastAsia"/>
        </w:rPr>
        <w:t>首先作为一个大学生的创新实验室，那么实验室的管理和运营应该完全交给学生自主完成。只有完全负责起实验室的盈亏，才能让学生主动思考如何去发展实验室，增强实验室中每个人参与度和</w:t>
      </w:r>
      <w:r w:rsidR="00445B2A">
        <w:rPr>
          <w:rFonts w:hint="eastAsia"/>
        </w:rPr>
        <w:t>认同感，同时全面锻炼学生的</w:t>
      </w:r>
      <w:proofErr w:type="gramStart"/>
      <w:r w:rsidR="00445B2A">
        <w:rPr>
          <w:rFonts w:hint="eastAsia"/>
        </w:rPr>
        <w:t>非学习</w:t>
      </w:r>
      <w:proofErr w:type="gramEnd"/>
      <w:r w:rsidR="00445B2A">
        <w:rPr>
          <w:rFonts w:hint="eastAsia"/>
        </w:rPr>
        <w:t>方面的能力。</w:t>
      </w:r>
    </w:p>
    <w:p w:rsidR="00C90B41" w:rsidRDefault="003A2B82" w:rsidP="005A071C">
      <w:pPr>
        <w:ind w:firstLine="420"/>
      </w:pPr>
      <w:r>
        <w:t>以长春理工大学光电创新实验室为例，对于低年级同学来说，首先加入</w:t>
      </w:r>
      <w:r w:rsidR="00445B2A">
        <w:t>实验室</w:t>
      </w:r>
      <w:r>
        <w:t>的内部成员必须掌握一款入门级单片机的基本编程，通过在自主学习中总结经验。掌握之后通过自行设计开发板，准备开发</w:t>
      </w:r>
      <w:proofErr w:type="gramStart"/>
      <w:r>
        <w:t>板相关</w:t>
      </w:r>
      <w:proofErr w:type="gramEnd"/>
      <w:r>
        <w:t>课程，通过学校的平台进行宣传，在全校范围内进行单片机的科普。感兴趣的普通同学可以购买开发板进行深入学习，最后课程结束后，通过考核单片机编程的方式进行新成员的招收。以此为循环，解决了实验室日常运营的成本，又能使极大的促进学生的自主动手能力和思考能力。同时由于每一个环节都是百分百的学生自主管理参与，极大的锻炼了学生非技术层面的思维，为以后</w:t>
      </w:r>
      <w:proofErr w:type="gramStart"/>
      <w:r>
        <w:t>做项目</w:t>
      </w:r>
      <w:proofErr w:type="gramEnd"/>
      <w:r>
        <w:t>或者自主创业打了一个好基础。</w:t>
      </w:r>
      <w:r w:rsidR="00C90B41">
        <w:t>而加入实验室的新成员可以根据自己的兴趣，根据实验室现有的资源，自己选择想要发展的方向，但是必须学习必须要有成果，成果可以是小的科技制作也可以通过和老师进行合作的科研成果。只要能自主思考，独立解决问题，就可以一直留在实验室，否则，直接要求退出。</w:t>
      </w:r>
    </w:p>
    <w:p w:rsidR="003A2B82" w:rsidRDefault="00C90B41" w:rsidP="005A071C">
      <w:pPr>
        <w:ind w:firstLine="420"/>
      </w:pPr>
      <w:r>
        <w:t>作为一个科研菜鸟，最怕的事就是面对一个全新的事物，不知如何下手，也不敢去尝试新的东西。而经过本科创新实验室中自主的学习，可以为将来做科研</w:t>
      </w:r>
      <w:proofErr w:type="gramStart"/>
      <w:r>
        <w:t>做项目</w:t>
      </w:r>
      <w:proofErr w:type="gramEnd"/>
      <w:r>
        <w:t>打下一个好的基础。</w:t>
      </w:r>
      <w:r w:rsidR="003A2B82">
        <w:t>对于实验室内部高年级同学来说，经过一年的自主学习和动手积累，就可以同本学校的老师进行合作，共同做一些光学相关的科研项目，同时在项目中积累的经验和学习到的知识，可以通过内部开课的形式进行</w:t>
      </w:r>
      <w:r>
        <w:t>，将所学的知识传授下去，这样也免去了在与老师合作的过程中，还要去学习一些基础的软件和编程语言，极大的简化了项目所需时间。而在实验室中经过自主学习的思维锻炼，接受新知识的能力也要远远好于普通同届本科生。</w:t>
      </w:r>
    </w:p>
    <w:p w:rsidR="00C90B41" w:rsidRDefault="00C90B41" w:rsidP="005A071C">
      <w:pPr>
        <w:ind w:firstLine="420"/>
      </w:pPr>
      <w:r>
        <w:t>在这里要</w:t>
      </w:r>
      <w:proofErr w:type="gramStart"/>
      <w:r>
        <w:t>感谢长理</w:t>
      </w:r>
      <w:proofErr w:type="gramEnd"/>
      <w:r>
        <w:t>理工大学光电工程学院</w:t>
      </w:r>
      <w:r>
        <w:rPr>
          <w:rFonts w:hint="eastAsia"/>
        </w:rPr>
        <w:t>给与实验室的大力支持，在探索这套发展模式的过程中，我们也遇到过很多问题，也有过很长时间没有出成果的时期。但是学院一直在支持我们，让我们把这套模式逐渐完善。同时学院的老师们也给了我们很多合作的项目，使得每个高年级的同学都能参与到前沿的光学科研上来。极大的促进了科研与创新相结合</w:t>
      </w:r>
    </w:p>
    <w:p w:rsidR="00C90B41" w:rsidRDefault="00C90B41" w:rsidP="005A071C">
      <w:pPr>
        <w:ind w:firstLine="420"/>
      </w:pPr>
      <w:r>
        <w:rPr>
          <w:rFonts w:hint="eastAsia"/>
        </w:rPr>
        <w:t>实验室成立五年来，</w:t>
      </w:r>
      <w:r w:rsidRPr="00C90B41">
        <w:rPr>
          <w:rFonts w:hint="eastAsia"/>
        </w:rPr>
        <w:t>成员先后获得国家专利</w:t>
      </w:r>
      <w:r w:rsidRPr="00C90B41">
        <w:rPr>
          <w:rFonts w:hint="eastAsia"/>
        </w:rPr>
        <w:t>10</w:t>
      </w:r>
      <w:r w:rsidRPr="00C90B41">
        <w:rPr>
          <w:rFonts w:hint="eastAsia"/>
        </w:rPr>
        <w:t>余项，发表核心期刊论文</w:t>
      </w:r>
      <w:r w:rsidRPr="00C90B41">
        <w:rPr>
          <w:rFonts w:hint="eastAsia"/>
        </w:rPr>
        <w:t>20</w:t>
      </w:r>
      <w:r w:rsidRPr="00C90B41">
        <w:rPr>
          <w:rFonts w:hint="eastAsia"/>
        </w:rPr>
        <w:t>余篇。参与国家级创新活动或竞赛获特等奖</w:t>
      </w:r>
      <w:r w:rsidRPr="00C90B41">
        <w:rPr>
          <w:rFonts w:hint="eastAsia"/>
        </w:rPr>
        <w:t>2</w:t>
      </w:r>
      <w:r w:rsidRPr="00C90B41">
        <w:rPr>
          <w:rFonts w:hint="eastAsia"/>
        </w:rPr>
        <w:t>项，获得各类大学生竞赛国家级奖项总计</w:t>
      </w:r>
      <w:r w:rsidRPr="00C90B41">
        <w:rPr>
          <w:rFonts w:hint="eastAsia"/>
        </w:rPr>
        <w:t>34</w:t>
      </w:r>
      <w:r w:rsidRPr="00C90B41">
        <w:rPr>
          <w:rFonts w:hint="eastAsia"/>
        </w:rPr>
        <w:t>项。其中国家一等奖</w:t>
      </w:r>
      <w:r w:rsidRPr="00C90B41">
        <w:rPr>
          <w:rFonts w:hint="eastAsia"/>
        </w:rPr>
        <w:t>5</w:t>
      </w:r>
      <w:r w:rsidRPr="00C90B41">
        <w:rPr>
          <w:rFonts w:hint="eastAsia"/>
        </w:rPr>
        <w:t>项，国家二等奖</w:t>
      </w:r>
      <w:r w:rsidRPr="00C90B41">
        <w:rPr>
          <w:rFonts w:hint="eastAsia"/>
        </w:rPr>
        <w:t>11</w:t>
      </w:r>
      <w:r w:rsidRPr="00C90B41">
        <w:rPr>
          <w:rFonts w:hint="eastAsia"/>
        </w:rPr>
        <w:t>项，国家三等奖</w:t>
      </w:r>
      <w:r w:rsidRPr="00C90B41">
        <w:rPr>
          <w:rFonts w:hint="eastAsia"/>
        </w:rPr>
        <w:t>18</w:t>
      </w:r>
      <w:r w:rsidRPr="00C90B41">
        <w:rPr>
          <w:rFonts w:hint="eastAsia"/>
        </w:rPr>
        <w:t>项。省级奖项累计</w:t>
      </w:r>
      <w:r w:rsidRPr="00C90B41">
        <w:rPr>
          <w:rFonts w:hint="eastAsia"/>
        </w:rPr>
        <w:t>60</w:t>
      </w:r>
      <w:r w:rsidRPr="00C90B41">
        <w:rPr>
          <w:rFonts w:hint="eastAsia"/>
        </w:rPr>
        <w:t>项。其中省级一等奖</w:t>
      </w:r>
      <w:r w:rsidRPr="00C90B41">
        <w:rPr>
          <w:rFonts w:hint="eastAsia"/>
        </w:rPr>
        <w:t>32</w:t>
      </w:r>
      <w:r w:rsidRPr="00C90B41">
        <w:rPr>
          <w:rFonts w:hint="eastAsia"/>
        </w:rPr>
        <w:t>项、</w:t>
      </w:r>
      <w:r w:rsidRPr="00C90B41">
        <w:rPr>
          <w:rFonts w:hint="eastAsia"/>
        </w:rPr>
        <w:t xml:space="preserve"> </w:t>
      </w:r>
      <w:r w:rsidRPr="00C90B41">
        <w:rPr>
          <w:rFonts w:hint="eastAsia"/>
        </w:rPr>
        <w:t>省级二等奖</w:t>
      </w:r>
      <w:r w:rsidRPr="00C90B41">
        <w:rPr>
          <w:rFonts w:hint="eastAsia"/>
        </w:rPr>
        <w:t>15</w:t>
      </w:r>
      <w:r w:rsidRPr="00C90B41">
        <w:rPr>
          <w:rFonts w:hint="eastAsia"/>
        </w:rPr>
        <w:t>项</w:t>
      </w:r>
      <w:r w:rsidRPr="00C90B41">
        <w:rPr>
          <w:rFonts w:hint="eastAsia"/>
        </w:rPr>
        <w:t xml:space="preserve"> </w:t>
      </w:r>
      <w:r w:rsidRPr="00C90B41">
        <w:rPr>
          <w:rFonts w:hint="eastAsia"/>
        </w:rPr>
        <w:t>省级三等奖</w:t>
      </w:r>
      <w:r w:rsidRPr="00C90B41">
        <w:rPr>
          <w:rFonts w:hint="eastAsia"/>
        </w:rPr>
        <w:t>13</w:t>
      </w:r>
      <w:r w:rsidRPr="00C90B41">
        <w:rPr>
          <w:rFonts w:hint="eastAsia"/>
        </w:rPr>
        <w:t>项。参加国家级科研创新创业训练成功结题</w:t>
      </w:r>
      <w:r w:rsidRPr="00C90B41">
        <w:rPr>
          <w:rFonts w:hint="eastAsia"/>
        </w:rPr>
        <w:t>13</w:t>
      </w:r>
      <w:r w:rsidRPr="00C90B41">
        <w:rPr>
          <w:rFonts w:hint="eastAsia"/>
        </w:rPr>
        <w:t>次。</w:t>
      </w:r>
      <w:r>
        <w:rPr>
          <w:rFonts w:hint="eastAsia"/>
        </w:rPr>
        <w:t>成员</w:t>
      </w:r>
      <w:r w:rsidRPr="00C90B41">
        <w:rPr>
          <w:rFonts w:hint="eastAsia"/>
        </w:rPr>
        <w:t>除去出国留学的部分外，在国内深造的同学几乎全部被</w:t>
      </w:r>
      <w:r w:rsidRPr="00C90B41">
        <w:rPr>
          <w:rFonts w:hint="eastAsia"/>
        </w:rPr>
        <w:t>985</w:t>
      </w:r>
      <w:r w:rsidRPr="00C90B41">
        <w:rPr>
          <w:rFonts w:hint="eastAsia"/>
        </w:rPr>
        <w:t>院校、中科院研究所、国家重点实验机构等录取。其中超过半数为学校保送读研。</w:t>
      </w:r>
      <w:r>
        <w:rPr>
          <w:rFonts w:hint="eastAsia"/>
        </w:rPr>
        <w:t>获得了吉林省优秀科技组织的认可。</w:t>
      </w:r>
    </w:p>
    <w:p w:rsidR="00C90B41" w:rsidRDefault="00C90B41" w:rsidP="005A071C">
      <w:pPr>
        <w:ind w:firstLine="420"/>
      </w:pPr>
      <w:r>
        <w:t>这里仅仅分享了一个小型</w:t>
      </w:r>
      <w:r w:rsidR="00E14CE0">
        <w:t>工科类</w:t>
      </w:r>
      <w:r>
        <w:t>光学创新实验室的发展模式，</w:t>
      </w:r>
      <w:r w:rsidR="00E14CE0">
        <w:t>可能没有普适性，但是经过实验室五年的发展，成员们取得的成果还是非常可观的，在这里也希望越来越多的这种类</w:t>
      </w:r>
      <w:r w:rsidR="00E14CE0">
        <w:lastRenderedPageBreak/>
        <w:t>型的实验室能够学校建立和重视。</w:t>
      </w:r>
    </w:p>
    <w:p w:rsidR="00C90B41" w:rsidRPr="005A071C" w:rsidRDefault="00C90B41" w:rsidP="005A071C">
      <w:pPr>
        <w:ind w:firstLine="420"/>
      </w:pPr>
    </w:p>
    <w:sectPr w:rsidR="00C90B41" w:rsidRPr="005A071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B68" w:rsidRDefault="00F85B68" w:rsidP="004C5466">
      <w:pPr>
        <w:ind w:firstLine="420"/>
      </w:pPr>
      <w:r>
        <w:separator/>
      </w:r>
    </w:p>
  </w:endnote>
  <w:endnote w:type="continuationSeparator" w:id="0">
    <w:p w:rsidR="00F85B68" w:rsidRDefault="00F85B68" w:rsidP="004C5466">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466" w:rsidRDefault="004C5466">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466" w:rsidRDefault="004C5466">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466" w:rsidRDefault="004C5466">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B68" w:rsidRDefault="00F85B68" w:rsidP="004C5466">
      <w:pPr>
        <w:ind w:firstLine="420"/>
      </w:pPr>
      <w:r>
        <w:separator/>
      </w:r>
    </w:p>
  </w:footnote>
  <w:footnote w:type="continuationSeparator" w:id="0">
    <w:p w:rsidR="00F85B68" w:rsidRDefault="00F85B68" w:rsidP="004C5466">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466" w:rsidRDefault="004C5466">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466" w:rsidRDefault="004C5466">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466" w:rsidRDefault="004C5466">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3FC"/>
    <w:rsid w:val="001F1A96"/>
    <w:rsid w:val="003A2B82"/>
    <w:rsid w:val="00445B2A"/>
    <w:rsid w:val="004A33FC"/>
    <w:rsid w:val="004C5466"/>
    <w:rsid w:val="005479CD"/>
    <w:rsid w:val="005A071C"/>
    <w:rsid w:val="008A2DEA"/>
    <w:rsid w:val="00926A50"/>
    <w:rsid w:val="00C90B41"/>
    <w:rsid w:val="00E14CE0"/>
    <w:rsid w:val="00F85B68"/>
    <w:rsid w:val="00F92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134A2D-84E6-4182-A0CB-DA913698A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71C"/>
    <w:pPr>
      <w:widowControl w:val="0"/>
      <w:ind w:firstLineChars="200" w:firstLine="200"/>
      <w:jc w:val="both"/>
    </w:pPr>
  </w:style>
  <w:style w:type="paragraph" w:styleId="1">
    <w:name w:val="heading 1"/>
    <w:basedOn w:val="a"/>
    <w:next w:val="a"/>
    <w:link w:val="1Char"/>
    <w:uiPriority w:val="9"/>
    <w:qFormat/>
    <w:rsid w:val="005A071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A071C"/>
    <w:rPr>
      <w:b/>
      <w:bCs/>
      <w:kern w:val="44"/>
      <w:sz w:val="44"/>
      <w:szCs w:val="44"/>
    </w:rPr>
  </w:style>
  <w:style w:type="paragraph" w:styleId="a3">
    <w:name w:val="header"/>
    <w:basedOn w:val="a"/>
    <w:link w:val="Char"/>
    <w:uiPriority w:val="99"/>
    <w:unhideWhenUsed/>
    <w:rsid w:val="004C54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5466"/>
    <w:rPr>
      <w:sz w:val="18"/>
      <w:szCs w:val="18"/>
    </w:rPr>
  </w:style>
  <w:style w:type="paragraph" w:styleId="a4">
    <w:name w:val="footer"/>
    <w:basedOn w:val="a"/>
    <w:link w:val="Char0"/>
    <w:uiPriority w:val="99"/>
    <w:unhideWhenUsed/>
    <w:rsid w:val="004C5466"/>
    <w:pPr>
      <w:tabs>
        <w:tab w:val="center" w:pos="4153"/>
        <w:tab w:val="right" w:pos="8306"/>
      </w:tabs>
      <w:snapToGrid w:val="0"/>
      <w:jc w:val="left"/>
    </w:pPr>
    <w:rPr>
      <w:sz w:val="18"/>
      <w:szCs w:val="18"/>
    </w:rPr>
  </w:style>
  <w:style w:type="character" w:customStyle="1" w:styleId="Char0">
    <w:name w:val="页脚 Char"/>
    <w:basedOn w:val="a0"/>
    <w:link w:val="a4"/>
    <w:uiPriority w:val="99"/>
    <w:rsid w:val="004C54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221</Words>
  <Characters>1265</Characters>
  <Application>Microsoft Office Word</Application>
  <DocSecurity>0</DocSecurity>
  <Lines>10</Lines>
  <Paragraphs>2</Paragraphs>
  <ScaleCrop>false</ScaleCrop>
  <Company>Microsoft</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 li</dc:creator>
  <cp:keywords/>
  <dc:description/>
  <cp:lastModifiedBy>zhan li</cp:lastModifiedBy>
  <cp:revision>6</cp:revision>
  <dcterms:created xsi:type="dcterms:W3CDTF">2017-11-01T02:08:00Z</dcterms:created>
  <dcterms:modified xsi:type="dcterms:W3CDTF">2017-11-01T05:29:00Z</dcterms:modified>
</cp:coreProperties>
</file>